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D74ED2">
        <w:rPr>
          <w:rStyle w:val="A1"/>
          <w:rFonts w:asciiTheme="minorHAnsi" w:hAnsiTheme="minorHAnsi" w:cstheme="minorHAnsi"/>
        </w:rPr>
        <w:t>Padiham Group Practice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="00D74ED2">
        <w:rPr>
          <w:rStyle w:val="A1"/>
          <w:rFonts w:asciiTheme="minorHAnsi" w:hAnsiTheme="minorHAnsi" w:cstheme="minorHAnsi"/>
        </w:rPr>
        <w:t xml:space="preserve">Padiham Group Practice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</w:t>
      </w:r>
      <w:r w:rsidR="00D74ED2">
        <w:rPr>
          <w:rStyle w:val="A1"/>
          <w:rFonts w:asciiTheme="minorHAnsi" w:hAnsiTheme="minorHAnsi" w:cstheme="minorHAnsi"/>
        </w:rPr>
        <w:t xml:space="preserve">Padiham Group Practice </w:t>
      </w:r>
      <w:r w:rsidRPr="00BE4B30">
        <w:rPr>
          <w:rFonts w:asciiTheme="minorHAnsi" w:hAnsiTheme="minorHAnsi" w:cstheme="minorHAnsi"/>
          <w:sz w:val="22"/>
          <w:szCs w:val="22"/>
        </w:rPr>
        <w:t xml:space="preserve">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</w:t>
      </w:r>
      <w:r w:rsidR="008304B5">
        <w:rPr>
          <w:rStyle w:val="A1"/>
          <w:rFonts w:asciiTheme="minorHAnsi" w:hAnsiTheme="minorHAnsi" w:cstheme="minorHAnsi"/>
        </w:rPr>
        <w:t xml:space="preserve">Padiham Group Practice </w:t>
      </w:r>
      <w:r w:rsidRPr="00BE4B30">
        <w:rPr>
          <w:rFonts w:asciiTheme="minorHAnsi" w:hAnsiTheme="minorHAnsi" w:cstheme="minorHAnsi"/>
          <w:sz w:val="22"/>
          <w:szCs w:val="22"/>
        </w:rPr>
        <w:t>to lawfully and efficiently process confidential patient information as set out in Regulation 3(2) of COPI for purposes defined in regulation 3(1)</w:t>
      </w:r>
    </w:p>
    <w:p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D74ED2">
        <w:rPr>
          <w:rStyle w:val="A1"/>
          <w:rFonts w:asciiTheme="minorHAnsi" w:hAnsiTheme="minorHAnsi" w:cstheme="minorHAnsi"/>
        </w:rPr>
        <w:t xml:space="preserve">Padiham Group Practice 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to process confidential patient information, including disseminating to a person or organisation permitted to process confidential patient information under Regulation 3(3) of COPI. </w:t>
      </w:r>
    </w:p>
    <w:p w:rsidR="007A7D2A" w:rsidRDefault="008304B5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A1"/>
          <w:rFonts w:asciiTheme="minorHAnsi" w:hAnsiTheme="minorHAnsi" w:cstheme="minorHAnsi"/>
        </w:rPr>
        <w:t xml:space="preserve">Padiham Group Practice </w:t>
      </w:r>
      <w:r w:rsidR="007A7D2A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0B2A45">
        <w:rPr>
          <w:rFonts w:asciiTheme="minorHAnsi" w:hAnsiTheme="minorHAnsi" w:cstheme="minorHAnsi"/>
          <w:sz w:val="22"/>
          <w:szCs w:val="22"/>
        </w:rPr>
        <w:t>1</w:t>
      </w:r>
      <w:r w:rsidR="000B2A45" w:rsidRPr="000B2A4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0B2A45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Covid-19 and risks to public health, trends in Covid-19 and such risks, and controlling and preventing the spread of Covid-19 and such risks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identifying and understanding information about patients or potential patients with or at risk of Covid-19, information about incidents of patient exposure to Covid-19 and the management of patients with or at risk of Covid-19 including: locating, contacting, screening, flagging and monitoring such patients and collecting information about and providing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services in relation to testing, diagnosis, self-isolation, fitness to work, treatment, medical and social interventions and recovery from Covid-19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Covid-19.</w:t>
      </w:r>
    </w:p>
    <w:p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Summary Care Records (SCR) </w:t>
      </w:r>
      <w:proofErr w:type="gramStart"/>
      <w:r>
        <w:rPr>
          <w:rFonts w:asciiTheme="minorHAnsi" w:hAnsiTheme="minorHAnsi" w:cstheme="minorHAnsi"/>
          <w:sz w:val="22"/>
          <w:szCs w:val="22"/>
        </w:rPr>
        <w:t>are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</w:t>
      </w:r>
      <w:r w:rsidR="00D74ED2">
        <w:rPr>
          <w:rStyle w:val="A1"/>
          <w:rFonts w:asciiTheme="minorHAnsi" w:hAnsiTheme="minorHAnsi" w:cstheme="minorHAnsi"/>
        </w:rPr>
        <w:t>Padiham Group Practice</w:t>
      </w:r>
      <w:r w:rsidR="007206D4">
        <w:rPr>
          <w:rFonts w:asciiTheme="minorHAnsi" w:hAnsiTheme="minorHAnsi" w:cstheme="minorHAnsi"/>
          <w:sz w:val="22"/>
          <w:szCs w:val="22"/>
        </w:rPr>
        <w:t xml:space="preserve">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>vulnerable, frail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</w:t>
      </w:r>
      <w:r w:rsidR="00D74ED2">
        <w:rPr>
          <w:rStyle w:val="A1"/>
          <w:rFonts w:asciiTheme="minorHAnsi" w:hAnsiTheme="minorHAnsi" w:cstheme="minorHAnsi"/>
        </w:rPr>
        <w:t xml:space="preserve">Padiham Group Practice </w:t>
      </w:r>
      <w:r w:rsidRPr="003C06EE">
        <w:rPr>
          <w:rFonts w:asciiTheme="minorHAnsi" w:hAnsiTheme="minorHAnsi" w:cstheme="minorHAnsi"/>
          <w:sz w:val="22"/>
          <w:szCs w:val="22"/>
        </w:rPr>
        <w:t>of all data processed under this Notice.</w:t>
      </w:r>
    </w:p>
    <w:p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D74ED2">
        <w:rPr>
          <w:rStyle w:val="A1"/>
          <w:rFonts w:cstheme="minorHAnsi"/>
        </w:rPr>
        <w:t xml:space="preserve">Padiham Group Practice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from sending public health messages to you, either by phone, text or email as these messages are not direct marketing.</w:t>
      </w:r>
    </w:p>
    <w:p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D74ED2">
        <w:rPr>
          <w:rStyle w:val="A1"/>
          <w:rFonts w:cstheme="minorHAnsi"/>
        </w:rPr>
        <w:t xml:space="preserve">Padiham Group Practice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to do so, to use your information and health data to facilitate digital consultations and diagnoses and we will always do this with your security in mind.</w:t>
      </w:r>
    </w:p>
    <w:p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staff at </w:t>
      </w:r>
      <w:r w:rsidR="00D74ED2">
        <w:rPr>
          <w:rStyle w:val="A1"/>
          <w:rFonts w:cstheme="minorHAnsi"/>
        </w:rPr>
        <w:t xml:space="preserve">Padiham Group Practice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31</w:t>
      </w:r>
      <w:r w:rsidR="00303A00" w:rsidRPr="00303A0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03A00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>.</w:t>
      </w:r>
      <w:r w:rsidR="00571B4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00204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D74ED2">
        <w:rPr>
          <w:rStyle w:val="A1"/>
          <w:rFonts w:asciiTheme="minorHAnsi" w:hAnsiTheme="minorHAnsi" w:cstheme="minorHAnsi"/>
        </w:rPr>
        <w:t xml:space="preserve">Padiham Group Practice </w:t>
      </w:r>
      <w:r w:rsidR="00907188">
        <w:rPr>
          <w:rFonts w:asciiTheme="minorHAnsi" w:hAnsiTheme="minorHAnsi" w:cstheme="minorHAnsi"/>
          <w:sz w:val="22"/>
          <w:szCs w:val="22"/>
        </w:rPr>
        <w:t>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4D44C8">
        <w:rPr>
          <w:rFonts w:asciiTheme="minorHAnsi" w:hAnsiTheme="minorHAnsi" w:cstheme="minorHAnsi"/>
          <w:sz w:val="22"/>
          <w:szCs w:val="22"/>
        </w:rPr>
        <w:t>1</w:t>
      </w:r>
      <w:r w:rsidR="00303A00">
        <w:rPr>
          <w:rFonts w:asciiTheme="minorHAnsi" w:hAnsiTheme="minorHAnsi" w:cstheme="minorHAnsi"/>
          <w:sz w:val="22"/>
          <w:szCs w:val="22"/>
        </w:rPr>
        <w:t>st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303A00">
        <w:rPr>
          <w:rFonts w:asciiTheme="minorHAnsi" w:hAnsiTheme="minorHAnsi" w:cstheme="minorHAnsi"/>
          <w:sz w:val="22"/>
          <w:szCs w:val="22"/>
        </w:rPr>
        <w:t>March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sectPr w:rsidR="00D72427" w:rsidRPr="00E6179F" w:rsidSect="00A1273E">
      <w:headerReference w:type="default" r:id="rId12"/>
      <w:footerReference w:type="default" r:id="rId13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F7" w:rsidRDefault="001867F7" w:rsidP="00B10E50">
      <w:pPr>
        <w:spacing w:after="0" w:line="240" w:lineRule="auto"/>
      </w:pPr>
      <w:r>
        <w:separator/>
      </w:r>
    </w:p>
  </w:endnote>
  <w:end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3E" w:rsidRDefault="00113FBC">
    <w:pPr>
      <w:pStyle w:val="Footer"/>
    </w:pPr>
    <w:r>
      <w:t xml:space="preserve">Covid-19 </w:t>
    </w:r>
    <w:r w:rsidR="00494CAA">
      <w:t>Privacy Notice v1.</w:t>
    </w:r>
    <w:r w:rsidR="000B2A45">
      <w:t>2</w:t>
    </w:r>
    <w:r w:rsidR="00494CAA">
      <w:ptab w:relativeTo="margin" w:alignment="center" w:leader="none"/>
    </w:r>
    <w:r w:rsidR="00494CAA">
      <w:t>20</w:t>
    </w:r>
    <w:r>
      <w:t>20</w:t>
    </w:r>
    <w:r w:rsidR="00494CAA">
      <w:t>/</w:t>
    </w:r>
    <w:r>
      <w:t>0</w:t>
    </w:r>
    <w:r w:rsidR="000B2A45">
      <w:t>8</w:t>
    </w:r>
    <w:r w:rsidR="00494CAA">
      <w:t>/</w:t>
    </w:r>
    <w:r w:rsidR="000B2A45">
      <w:t>03</w:t>
    </w:r>
    <w:r w:rsidR="00494CAA">
      <w:ptab w:relativeTo="margin" w:alignment="right" w:leader="none"/>
    </w:r>
    <w:r w:rsidR="00571B41" w:rsidRPr="00571B41">
      <w:rPr>
        <w:rStyle w:val="A1"/>
        <w:rFonts w:cstheme="minorHAnsi"/>
      </w:rPr>
      <w:t xml:space="preserve"> </w:t>
    </w:r>
    <w:r w:rsidR="00571B41">
      <w:rPr>
        <w:rStyle w:val="A1"/>
        <w:rFonts w:cstheme="minorHAnsi"/>
      </w:rPr>
      <w:t>Padiham Group Practice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F7" w:rsidRDefault="001867F7" w:rsidP="00B10E50">
      <w:pPr>
        <w:spacing w:after="0" w:line="240" w:lineRule="auto"/>
      </w:pPr>
      <w:r>
        <w:separator/>
      </w:r>
    </w:p>
  </w:footnote>
  <w:foot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D2" w:rsidRDefault="00571B41" w:rsidP="008715D2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34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58D0"/>
    <w:rsid w:val="00225890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1B41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304B5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74ED2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97427-E165-43E1-9C35-422DF18ABBA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8294874-30dc-4652-a8b6-aaaa8c496be9"/>
    <ds:schemaRef ds:uri="http://purl.org/dc/terms/"/>
    <ds:schemaRef ds:uri="http://schemas.openxmlformats.org/package/2006/metadata/core-properties"/>
    <ds:schemaRef ds:uri="http://purl.org/dc/dcmitype/"/>
    <ds:schemaRef ds:uri="a7debef9-106b-49b9-b98a-2ff904d16ea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DC6D673-900C-43A9-83EB-E80C14B4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Howard Joanne (ELCCG)</cp:lastModifiedBy>
  <cp:revision>4</cp:revision>
  <cp:lastPrinted>2018-11-19T14:20:00Z</cp:lastPrinted>
  <dcterms:created xsi:type="dcterms:W3CDTF">2020-09-28T12:15:00Z</dcterms:created>
  <dcterms:modified xsi:type="dcterms:W3CDTF">2020-09-28T12:17:00Z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